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56" w:rsidRDefault="00FF56E4" w:rsidP="004277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        </w:t>
      </w:r>
      <w:r w:rsidR="00427756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FRESA PORTALE ZAYER MOD. KPU 6500 AR A CNC HEIDENAIN ANNO 2001 </w:t>
      </w:r>
    </w:p>
    <w:p w:rsidR="00427756" w:rsidRPr="00427756" w:rsidRDefault="00427756" w:rsidP="004277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27756" w:rsidRPr="00427756" w:rsidRDefault="00427756" w:rsidP="004277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t>MARCA: ZAYER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MODELLO: KPU 6500 AR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TIPOLOGIA: Fresatrice CNC a portale (doppia colonna)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ANNO DI COSTRUZIONE: 2001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CNC: HEIDENHAIN</w:t>
      </w:r>
    </w:p>
    <w:p w:rsidR="00427756" w:rsidRPr="00427756" w:rsidRDefault="00427756" w:rsidP="004277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t>ASSE X: 6500 mm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ASSE Y: 2450 mm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ASSE Z: 1250 mm</w:t>
      </w:r>
    </w:p>
    <w:p w:rsidR="00427756" w:rsidRPr="00427756" w:rsidRDefault="00427756" w:rsidP="004277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t>POTENZA MANDRINO: 37 kW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VELOCITÀ MASSIMA: 6000 giri/</w:t>
      </w:r>
      <w:proofErr w:type="spellStart"/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ATTACCO UTENSILE: ISO 50</w:t>
      </w:r>
    </w:p>
    <w:p w:rsidR="00427756" w:rsidRPr="00427756" w:rsidRDefault="00427756" w:rsidP="004277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t>N° 2 TESTE DI FRESATURA INCLUSE</w:t>
      </w:r>
      <w:r w:rsidR="00355FD8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</w:t>
      </w:r>
      <w:bookmarkStart w:id="0" w:name="_GoBack"/>
      <w:bookmarkEnd w:id="0"/>
      <w:r w:rsidR="00355FD8">
        <w:rPr>
          <w:rFonts w:ascii="Times New Roman" w:eastAsia="Times New Roman" w:hAnsi="Times New Roman"/>
          <w:sz w:val="24"/>
          <w:szCs w:val="24"/>
          <w:lang w:eastAsia="it-IT"/>
        </w:rPr>
        <w:t xml:space="preserve"> Testa 45° per tutte le posizioni  bloccaggio idraulico no </w:t>
      </w:r>
      <w:proofErr w:type="spellStart"/>
      <w:r w:rsidR="00355FD8">
        <w:rPr>
          <w:rFonts w:ascii="Times New Roman" w:eastAsia="Times New Roman" w:hAnsi="Times New Roman"/>
          <w:sz w:val="24"/>
          <w:szCs w:val="24"/>
          <w:lang w:eastAsia="it-IT"/>
        </w:rPr>
        <w:t>hirte</w:t>
      </w:r>
      <w:proofErr w:type="spellEnd"/>
      <w:r w:rsidR="00355FD8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Testa di potenza verticale 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Teste adatte per lavorazioni angolari e multidirezionali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Elevata versatilità operativa</w:t>
      </w:r>
    </w:p>
    <w:p w:rsidR="00427756" w:rsidRPr="00427756" w:rsidRDefault="00427756" w:rsidP="004277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t>CAPACITÀ MAGAZZINO UTENSILI: 60 posizioni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Cambio utensili automatico (ATC)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Riduzione tempi ciclo e aumento produttività</w:t>
      </w:r>
    </w:p>
    <w:p w:rsidR="00427756" w:rsidRPr="00427756" w:rsidRDefault="00427756" w:rsidP="004277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t>STRUTTURA A PORTALE AD ALTA RIGIDITÀ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Adatta a lavorazioni di grandi dimensioni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Elevata stabilità e precisione nel tempo</w:t>
      </w:r>
    </w:p>
    <w:p w:rsidR="00427756" w:rsidRPr="00427756" w:rsidRDefault="00427756" w:rsidP="004277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t>IMPIANTO REFRIGERAZIONE UTENSILE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Sistema di lubrificazione centralizzata</w:t>
      </w:r>
    </w:p>
    <w:p w:rsidR="00427756" w:rsidRPr="00427756" w:rsidRDefault="00427756" w:rsidP="004277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t>N° 2 EVACUATORI TRUCIOLI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Sistema automatico di evacuazione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Migliore pulizia area di lavoro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Continuità operativa senza interruzioni</w:t>
      </w:r>
    </w:p>
    <w:p w:rsidR="00427756" w:rsidRPr="00427756" w:rsidRDefault="00427756" w:rsidP="004277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t>CONDIZIONI MECCANICHE: Molto buone</w:t>
      </w:r>
    </w:p>
    <w:p w:rsidR="00427756" w:rsidRPr="00427756" w:rsidRDefault="00427756" w:rsidP="004277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t>MACCHINA IDEALE PER: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Carpenteria pesante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Lavorazioni strutturali</w:t>
      </w: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br/>
        <w:t>Settore energia, ferroviario e meccanica generale</w:t>
      </w:r>
    </w:p>
    <w:p w:rsidR="00427756" w:rsidRPr="00427756" w:rsidRDefault="00427756" w:rsidP="004277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27756">
        <w:rPr>
          <w:rFonts w:ascii="Times New Roman" w:eastAsia="Times New Roman" w:hAnsi="Times New Roman"/>
          <w:sz w:val="24"/>
          <w:szCs w:val="24"/>
          <w:lang w:eastAsia="it-IT"/>
        </w:rPr>
        <w:t>Configurazione completa e pronta per impiego industriale.</w:t>
      </w:r>
    </w:p>
    <w:p w:rsidR="004D4D93" w:rsidRPr="004C3C26" w:rsidRDefault="004D4D93" w:rsidP="004D4D93">
      <w:pPr>
        <w:rPr>
          <w:rFonts w:ascii="Rockwell Extra Bold" w:hAnsi="Rockwell Extra Bold"/>
          <w:sz w:val="28"/>
          <w:szCs w:val="28"/>
        </w:rPr>
      </w:pPr>
    </w:p>
    <w:sectPr w:rsidR="004D4D93" w:rsidRPr="004C3C26" w:rsidSect="00B31BF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225C6"/>
    <w:multiLevelType w:val="multilevel"/>
    <w:tmpl w:val="944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C0059"/>
    <w:multiLevelType w:val="multilevel"/>
    <w:tmpl w:val="2CC0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85B6A"/>
    <w:multiLevelType w:val="multilevel"/>
    <w:tmpl w:val="6C42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332E1"/>
    <w:multiLevelType w:val="multilevel"/>
    <w:tmpl w:val="267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9387B"/>
    <w:multiLevelType w:val="multilevel"/>
    <w:tmpl w:val="E8F0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AA0276"/>
    <w:multiLevelType w:val="multilevel"/>
    <w:tmpl w:val="5446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D3B31"/>
    <w:multiLevelType w:val="multilevel"/>
    <w:tmpl w:val="ECA2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405029"/>
    <w:multiLevelType w:val="multilevel"/>
    <w:tmpl w:val="0A56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122B02"/>
    <w:multiLevelType w:val="multilevel"/>
    <w:tmpl w:val="6452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74352A"/>
    <w:multiLevelType w:val="multilevel"/>
    <w:tmpl w:val="A93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6">
    <w:nsid w:val="77E14B30"/>
    <w:multiLevelType w:val="multilevel"/>
    <w:tmpl w:val="6DB0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8"/>
  </w:num>
  <w:num w:numId="6">
    <w:abstractNumId w:val="11"/>
  </w:num>
  <w:num w:numId="7">
    <w:abstractNumId w:val="6"/>
  </w:num>
  <w:num w:numId="8">
    <w:abstractNumId w:val="9"/>
  </w:num>
  <w:num w:numId="9">
    <w:abstractNumId w:val="4"/>
  </w:num>
  <w:num w:numId="10">
    <w:abstractNumId w:val="13"/>
  </w:num>
  <w:num w:numId="11">
    <w:abstractNumId w:val="12"/>
  </w:num>
  <w:num w:numId="12">
    <w:abstractNumId w:val="2"/>
  </w:num>
  <w:num w:numId="13">
    <w:abstractNumId w:val="5"/>
  </w:num>
  <w:num w:numId="14">
    <w:abstractNumId w:val="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55FD8"/>
    <w:rsid w:val="0037190D"/>
    <w:rsid w:val="00374AD4"/>
    <w:rsid w:val="00384259"/>
    <w:rsid w:val="003A5558"/>
    <w:rsid w:val="003D15C2"/>
    <w:rsid w:val="003D5D24"/>
    <w:rsid w:val="00420283"/>
    <w:rsid w:val="00427756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25F57"/>
    <w:rsid w:val="00F34F8A"/>
    <w:rsid w:val="00F4253F"/>
    <w:rsid w:val="00F535CE"/>
    <w:rsid w:val="00F87991"/>
    <w:rsid w:val="00FB745D"/>
    <w:rsid w:val="00FD1AA4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100</cp:revision>
  <cp:lastPrinted>2026-04-07T07:47:00Z</cp:lastPrinted>
  <dcterms:created xsi:type="dcterms:W3CDTF">2014-09-30T16:24:00Z</dcterms:created>
  <dcterms:modified xsi:type="dcterms:W3CDTF">2026-04-07T14:34:00Z</dcterms:modified>
</cp:coreProperties>
</file>