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62" w:rsidRDefault="00A24F62" w:rsidP="005E6B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5E6B79" w:rsidRPr="004361C3" w:rsidRDefault="005E6B79" w:rsidP="005E6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Scheda Tecnica | Isola di Pressofusione "Isola 1500"</w:t>
      </w:r>
    </w:p>
    <w:p w:rsidR="005E6B79" w:rsidRPr="004361C3" w:rsidRDefault="005E6B79" w:rsidP="005E6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1. Macchina di Pressofusione (Pressa camera fredda pesante)</w:t>
      </w:r>
    </w:p>
    <w:p w:rsidR="005E6B79" w:rsidRPr="004361C3" w:rsidRDefault="005E6B79" w:rsidP="005E6B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IRMI (storico marchio italiano specializzato in presse per grandi tonnellaggi</w:t>
      </w:r>
      <w:proofErr w:type="gram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proofErr w:type="gramEnd"/>
    </w:p>
    <w:p w:rsidR="005E6B79" w:rsidRPr="004361C3" w:rsidRDefault="005E6B79" w:rsidP="005E6B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DCM 1500</w:t>
      </w:r>
    </w:p>
    <w:p w:rsidR="005E6B79" w:rsidRPr="004361C3" w:rsidRDefault="005E6B79" w:rsidP="005E6B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1039</w:t>
      </w:r>
    </w:p>
    <w:p w:rsidR="005E6B79" w:rsidRPr="004361C3" w:rsidRDefault="005E6B79" w:rsidP="005E6B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1996</w:t>
      </w:r>
    </w:p>
    <w:p w:rsidR="005E6B79" w:rsidRPr="004361C3" w:rsidRDefault="005E6B79" w:rsidP="005E6B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Forza di Chiusura: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1500 Tonnellate (circa 15.000 </w:t>
      </w:r>
      <w:proofErr w:type="spell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kN</w:t>
      </w:r>
      <w:proofErr w:type="spell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5E6B79" w:rsidRPr="004361C3" w:rsidRDefault="005E6B79" w:rsidP="005E6B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Pressa orizzontale a camera fredda per getti strutturali complessi, blocchi motore e parti </w:t>
      </w:r>
      <w:proofErr w:type="spell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automotive</w:t>
      </w:r>
      <w:proofErr w:type="spell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di grandi dimensioni.</w:t>
      </w:r>
      <w:proofErr w:type="gramEnd"/>
    </w:p>
    <w:p w:rsidR="005E6B79" w:rsidRPr="004361C3" w:rsidRDefault="005E6B79" w:rsidP="005E6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2. Forno d'Attesa e Mantenimento (Taglia Maggiorata)</w:t>
      </w:r>
    </w:p>
    <w:p w:rsidR="005E6B79" w:rsidRPr="004361C3" w:rsidRDefault="005E6B79" w:rsidP="005E6B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Botta Forni Industriali</w:t>
      </w:r>
    </w:p>
    <w:p w:rsidR="005E6B79" w:rsidRPr="004361C3" w:rsidRDefault="005E6B79" w:rsidP="005E6B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1500 kg</w:t>
      </w:r>
    </w:p>
    <w:p w:rsidR="005E6B79" w:rsidRPr="004361C3" w:rsidRDefault="005E6B79" w:rsidP="005E6B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3305 (Identificativo n.12)</w:t>
      </w:r>
    </w:p>
    <w:p w:rsidR="005E6B79" w:rsidRPr="004361C3" w:rsidRDefault="005E6B79" w:rsidP="005E6B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2013</w:t>
      </w:r>
    </w:p>
    <w:p w:rsidR="005E6B79" w:rsidRPr="004361C3" w:rsidRDefault="005E6B79" w:rsidP="005E6B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Forno statico a bacino per grandi volumi, con isolamento termico ottimizzato per il mantenimento costante della lega di </w:t>
      </w:r>
      <w:proofErr w:type="gram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alluminio</w:t>
      </w:r>
      <w:proofErr w:type="gram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liquida.</w:t>
      </w:r>
    </w:p>
    <w:p w:rsidR="005E6B79" w:rsidRPr="004361C3" w:rsidRDefault="005E6B79" w:rsidP="005E6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3. Robot Asportatore (Antropomorfo ad alta capacità) </w:t>
      </w:r>
      <w:r w:rsidRPr="004361C3">
        <w:rPr>
          <w:rFonts w:ascii="Times New Roman" w:eastAsia="Times New Roman" w:hAnsi="Times New Roman"/>
          <w:b/>
          <w:bCs/>
          <w:i/>
          <w:iCs/>
          <w:sz w:val="27"/>
          <w:szCs w:val="27"/>
          <w:lang w:eastAsia="it-IT"/>
        </w:rPr>
        <w:t>(</w:t>
      </w:r>
      <w:proofErr w:type="gramStart"/>
      <w:r w:rsidRPr="004361C3">
        <w:rPr>
          <w:rFonts w:ascii="Times New Roman" w:eastAsia="Times New Roman" w:hAnsi="Times New Roman"/>
          <w:b/>
          <w:bCs/>
          <w:i/>
          <w:iCs/>
          <w:sz w:val="27"/>
          <w:szCs w:val="27"/>
          <w:lang w:eastAsia="it-IT"/>
        </w:rPr>
        <w:t>Componente</w:t>
      </w:r>
      <w:proofErr w:type="gramEnd"/>
      <w:r w:rsidRPr="004361C3">
        <w:rPr>
          <w:rFonts w:ascii="Times New Roman" w:eastAsia="Times New Roman" w:hAnsi="Times New Roman"/>
          <w:b/>
          <w:bCs/>
          <w:i/>
          <w:iCs/>
          <w:sz w:val="27"/>
          <w:szCs w:val="27"/>
          <w:lang w:eastAsia="it-IT"/>
        </w:rPr>
        <w:t xml:space="preserve"> di Pregio)</w:t>
      </w:r>
    </w:p>
    <w:p w:rsidR="005E6B79" w:rsidRPr="004361C3" w:rsidRDefault="005E6B79" w:rsidP="005E6B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ABB</w:t>
      </w:r>
    </w:p>
    <w:p w:rsidR="005E6B79" w:rsidRPr="004361C3" w:rsidRDefault="005E6B79" w:rsidP="005E6B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IRB 6700 (Controllore IRC5, serie </w:t>
      </w:r>
      <w:proofErr w:type="spell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heavy</w:t>
      </w:r>
      <w:proofErr w:type="spell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-duty strutturata per carichi pesanti e ritmi intensivi)</w:t>
      </w:r>
      <w:proofErr w:type="gramEnd"/>
    </w:p>
    <w:p w:rsidR="005E6B79" w:rsidRPr="004361C3" w:rsidRDefault="005E6B79" w:rsidP="005E6B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6700-107814</w:t>
      </w:r>
    </w:p>
    <w:p w:rsidR="005E6B79" w:rsidRPr="004361C3" w:rsidRDefault="005E6B79" w:rsidP="005E6B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2016</w:t>
      </w:r>
    </w:p>
    <w:p w:rsidR="005E6B79" w:rsidRPr="004361C3" w:rsidRDefault="005E6B79" w:rsidP="005E6B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Manipolatore pesante a </w:t>
      </w:r>
      <w:proofErr w:type="gram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6</w:t>
      </w:r>
      <w:proofErr w:type="gram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assi per il prelievo automatico della stampata dal </w:t>
      </w:r>
      <w:proofErr w:type="spell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mold</w:t>
      </w:r>
      <w:proofErr w:type="spell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e il posizionamento sulla trancia. La serie 6700 offre massima rigidezza strutturale e protezione per ambienti di fonderia pesante.</w:t>
      </w:r>
    </w:p>
    <w:p w:rsidR="005E6B79" w:rsidRPr="004361C3" w:rsidRDefault="005E6B79" w:rsidP="005E6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4. Robot Lubrificatore (</w:t>
      </w:r>
      <w:proofErr w:type="spellStart"/>
      <w:r w:rsidRPr="004361C3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Reciprocatore</w:t>
      </w:r>
      <w:proofErr w:type="spellEnd"/>
      <w:r w:rsidRPr="004361C3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Moderno)</w:t>
      </w:r>
    </w:p>
    <w:p w:rsidR="005E6B79" w:rsidRPr="004361C3" w:rsidRDefault="005E6B79" w:rsidP="005E6B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OMS Pressofusioni</w:t>
      </w:r>
    </w:p>
    <w:p w:rsidR="005E6B79" w:rsidRPr="004361C3" w:rsidRDefault="005E6B79" w:rsidP="005E6B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SP16/15</w:t>
      </w:r>
    </w:p>
    <w:p w:rsidR="005E6B79" w:rsidRPr="004361C3" w:rsidRDefault="005E6B79" w:rsidP="005E6B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894</w:t>
      </w:r>
    </w:p>
    <w:p w:rsidR="005E6B79" w:rsidRPr="004361C3" w:rsidRDefault="005E6B79" w:rsidP="005E6B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2016</w:t>
      </w:r>
    </w:p>
    <w:p w:rsidR="005E6B79" w:rsidRPr="004361C3" w:rsidRDefault="005E6B79" w:rsidP="005E6B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Sistema automatico a coordinate per la spruzzatura dinamica e programmata del distaccante su piastre di grandi dimensioni.</w:t>
      </w:r>
      <w:proofErr w:type="gramEnd"/>
    </w:p>
    <w:p w:rsidR="005E6B79" w:rsidRPr="004361C3" w:rsidRDefault="005E6B79" w:rsidP="005E6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5. Pressa Trancia e Caricatore</w:t>
      </w:r>
    </w:p>
    <w:p w:rsidR="005E6B79" w:rsidRPr="004361C3" w:rsidRDefault="005E6B79" w:rsidP="005E6B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 Trancia: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DIESSE PRESSE S.r.l.</w:t>
      </w:r>
    </w:p>
    <w:p w:rsidR="005E6B79" w:rsidRPr="004361C3" w:rsidRDefault="005E6B79" w:rsidP="005E6B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T55NG +SE (Nuova Generazione, struttura irrigidita ad alte prestazioni</w:t>
      </w:r>
      <w:proofErr w:type="gram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proofErr w:type="gramEnd"/>
    </w:p>
    <w:p w:rsidR="005E6B79" w:rsidRPr="004361C3" w:rsidRDefault="005E6B79" w:rsidP="005E6B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2967</w:t>
      </w:r>
    </w:p>
    <w:p w:rsidR="005E6B79" w:rsidRPr="004361C3" w:rsidRDefault="005E6B79" w:rsidP="005E6B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2016</w:t>
      </w:r>
    </w:p>
    <w:p w:rsidR="005E6B79" w:rsidRPr="004361C3" w:rsidRDefault="005E6B79" w:rsidP="005E6B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>Forza di Taglio: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55 Tonnellate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4361C3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(Taglia pesante, necessaria per la tranciatura netta di canali e materozze massicce tipiche di getti da </w:t>
      </w:r>
      <w:proofErr w:type="gramStart"/>
      <w:r w:rsidRPr="004361C3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1500t</w:t>
      </w:r>
      <w:proofErr w:type="gramEnd"/>
      <w:r w:rsidRPr="004361C3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)</w:t>
      </w:r>
    </w:p>
    <w:p w:rsidR="005E6B79" w:rsidRPr="004361C3" w:rsidRDefault="005E6B79" w:rsidP="005E6B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Caricatore Metallo: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STP – Modello </w:t>
      </w:r>
      <w:r w:rsidRPr="004361C3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CL 30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spellStart"/>
      <w:proofErr w:type="gram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Matr</w:t>
      </w:r>
      <w:proofErr w:type="spell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. 1929 - Anno </w:t>
      </w: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2001</w:t>
      </w:r>
      <w:proofErr w:type="gram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).</w:t>
      </w:r>
      <w:proofErr w:type="gram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Dosatore meccanico a tazza con braccio rinforzato per grandi cubature di metallo.</w:t>
      </w:r>
      <w:proofErr w:type="gramEnd"/>
    </w:p>
    <w:p w:rsidR="005E6B79" w:rsidRPr="004361C3" w:rsidRDefault="005E6B79" w:rsidP="005E6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6. Periferiche e Dosatori di Linea Recenti</w:t>
      </w:r>
    </w:p>
    <w:p w:rsidR="005E6B79" w:rsidRPr="004361C3" w:rsidRDefault="005E6B79" w:rsidP="005E6B7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Dosatore Lubrificazione Pistoni: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Bentec</w:t>
      </w:r>
      <w:proofErr w:type="spell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– Modello </w:t>
      </w:r>
      <w:r w:rsidRPr="004361C3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CB-B13037B-002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(Anno </w:t>
      </w: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2023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- ID: DOSAPIS3).</w:t>
      </w:r>
      <w:proofErr w:type="gram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Centralina tecnologica di ultima generazione per l'iniezione temporizzata del lubrificante sul pistone d'iniezione.</w:t>
      </w:r>
      <w:proofErr w:type="gramEnd"/>
    </w:p>
    <w:p w:rsidR="005E6B79" w:rsidRPr="004361C3" w:rsidRDefault="005E6B79" w:rsidP="005E6B7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361C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Dosatore Distaccante: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Cestaro</w:t>
      </w:r>
      <w:proofErr w:type="spell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S.r.l. – Modello </w:t>
      </w:r>
      <w:proofErr w:type="spellStart"/>
      <w:r w:rsidRPr="004361C3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Smartmix</w:t>
      </w:r>
      <w:proofErr w:type="spellEnd"/>
      <w:r w:rsidRPr="004361C3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Man 40/2</w:t>
      </w:r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spellStart"/>
      <w:proofErr w:type="gram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Matr</w:t>
      </w:r>
      <w:proofErr w:type="spell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. 190113/1</w:t>
      </w:r>
      <w:proofErr w:type="gram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).</w:t>
      </w:r>
      <w:proofErr w:type="gram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Centralina per il controllo di costanza della miscela distaccante acqua/olio destinata al </w:t>
      </w:r>
      <w:proofErr w:type="spellStart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>reciprocatore</w:t>
      </w:r>
      <w:proofErr w:type="spellEnd"/>
      <w:r w:rsidRPr="004361C3">
        <w:rPr>
          <w:rFonts w:ascii="Times New Roman" w:eastAsia="Times New Roman" w:hAnsi="Times New Roman"/>
          <w:sz w:val="24"/>
          <w:szCs w:val="24"/>
          <w:lang w:eastAsia="it-IT"/>
        </w:rPr>
        <w:t xml:space="preserve"> OMS.</w:t>
      </w:r>
      <w:proofErr w:type="gramEnd"/>
    </w:p>
    <w:p w:rsidR="005E6B79" w:rsidRDefault="005E6B79" w:rsidP="005E6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7E04ED" w:rsidRDefault="007E04ED" w:rsidP="005E6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bookmarkStart w:id="0" w:name="_GoBack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Interventi effettuati sulla macchina:</w:t>
      </w:r>
    </w:p>
    <w:bookmarkEnd w:id="0"/>
    <w:p w:rsidR="007E04ED" w:rsidRDefault="007E04ED" w:rsidP="005E6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proofErr w:type="gramStart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anno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2016 bombole nuove e scambiatore</w:t>
      </w:r>
    </w:p>
    <w:p w:rsidR="007E04ED" w:rsidRDefault="007E04ED" w:rsidP="005E6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proofErr w:type="gramStart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anno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2019 revisione gruppo estrattore</w:t>
      </w:r>
    </w:p>
    <w:p w:rsidR="005E6B79" w:rsidRDefault="005E6B79" w:rsidP="005E6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4D4D93" w:rsidRPr="00C4579B" w:rsidRDefault="004D4D93" w:rsidP="00C4579B">
      <w:pPr>
        <w:rPr>
          <w:rFonts w:ascii="Rockwell Extra Bold" w:hAnsi="Rockwell Extra Bold"/>
          <w:sz w:val="96"/>
          <w:szCs w:val="96"/>
        </w:rPr>
      </w:pPr>
    </w:p>
    <w:sectPr w:rsidR="004D4D93" w:rsidRP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4C5E"/>
    <w:multiLevelType w:val="multilevel"/>
    <w:tmpl w:val="D80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477B3"/>
    <w:multiLevelType w:val="multilevel"/>
    <w:tmpl w:val="DEC6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F23A7"/>
    <w:multiLevelType w:val="multilevel"/>
    <w:tmpl w:val="0AC0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867DE"/>
    <w:multiLevelType w:val="multilevel"/>
    <w:tmpl w:val="F70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A1219"/>
    <w:multiLevelType w:val="multilevel"/>
    <w:tmpl w:val="1FBE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67906"/>
    <w:multiLevelType w:val="multilevel"/>
    <w:tmpl w:val="4372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A05B64"/>
    <w:multiLevelType w:val="multilevel"/>
    <w:tmpl w:val="97C0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EF595F"/>
    <w:multiLevelType w:val="multilevel"/>
    <w:tmpl w:val="C2DC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5F3EF3"/>
    <w:multiLevelType w:val="multilevel"/>
    <w:tmpl w:val="7E06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EA7095"/>
    <w:multiLevelType w:val="multilevel"/>
    <w:tmpl w:val="C24A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6">
    <w:nsid w:val="76EE593B"/>
    <w:multiLevelType w:val="multilevel"/>
    <w:tmpl w:val="03F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432929"/>
    <w:multiLevelType w:val="multilevel"/>
    <w:tmpl w:val="80E0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AE1900"/>
    <w:multiLevelType w:val="multilevel"/>
    <w:tmpl w:val="92B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</w:num>
  <w:num w:numId="6">
    <w:abstractNumId w:val="9"/>
  </w:num>
  <w:num w:numId="7">
    <w:abstractNumId w:val="17"/>
  </w:num>
  <w:num w:numId="8">
    <w:abstractNumId w:val="3"/>
  </w:num>
  <w:num w:numId="9">
    <w:abstractNumId w:val="0"/>
  </w:num>
  <w:num w:numId="10">
    <w:abstractNumId w:val="10"/>
  </w:num>
  <w:num w:numId="11">
    <w:abstractNumId w:val="5"/>
  </w:num>
  <w:num w:numId="12">
    <w:abstractNumId w:val="18"/>
  </w:num>
  <w:num w:numId="13">
    <w:abstractNumId w:val="13"/>
  </w:num>
  <w:num w:numId="14">
    <w:abstractNumId w:val="7"/>
  </w:num>
  <w:num w:numId="15">
    <w:abstractNumId w:val="12"/>
  </w:num>
  <w:num w:numId="16">
    <w:abstractNumId w:val="16"/>
  </w:num>
  <w:num w:numId="17">
    <w:abstractNumId w:val="2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E6B79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04ED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24F62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5937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A7C72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107</cp:revision>
  <cp:lastPrinted>2024-11-18T14:40:00Z</cp:lastPrinted>
  <dcterms:created xsi:type="dcterms:W3CDTF">2014-09-30T16:24:00Z</dcterms:created>
  <dcterms:modified xsi:type="dcterms:W3CDTF">2026-06-08T07:29:00Z</dcterms:modified>
</cp:coreProperties>
</file>