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C3" w:rsidRPr="00853AAB" w:rsidRDefault="008265C3" w:rsidP="008265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RETTIFICA TANGENZIALE FAVRETTO MC 130</w:t>
      </w:r>
    </w:p>
    <w:p w:rsidR="008265C3" w:rsidRPr="00853AAB" w:rsidRDefault="008265C3" w:rsidP="00826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</w:t>
      </w:r>
    </w:p>
    <w:p w:rsidR="008265C3" w:rsidRPr="00853AAB" w:rsidRDefault="008265C3" w:rsidP="008265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FAVRETTO (Torino, Italia)</w:t>
      </w:r>
    </w:p>
    <w:p w:rsidR="008265C3" w:rsidRPr="00853AAB" w:rsidRDefault="008265C3" w:rsidP="008265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MC 130</w:t>
      </w:r>
    </w:p>
    <w:p w:rsidR="008265C3" w:rsidRPr="00853AAB" w:rsidRDefault="008265C3" w:rsidP="008265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Rettifica tangenziale idraulica per superfici piane ad asse orizzontale.</w:t>
      </w:r>
    </w:p>
    <w:p w:rsidR="008265C3" w:rsidRPr="00853AAB" w:rsidRDefault="008265C3" w:rsidP="00826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Lavoro e Corse</w:t>
      </w:r>
    </w:p>
    <w:p w:rsidR="008265C3" w:rsidRPr="00853AAB" w:rsidRDefault="008265C3" w:rsidP="00826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Massima lunghezza rettificabile: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1300 mm</w:t>
      </w:r>
    </w:p>
    <w:p w:rsidR="008265C3" w:rsidRPr="00853AAB" w:rsidRDefault="008265C3" w:rsidP="00826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Massima larghezza rettificabile: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500 mm</w:t>
      </w:r>
    </w:p>
    <w:p w:rsidR="008265C3" w:rsidRPr="00853AAB" w:rsidRDefault="008265C3" w:rsidP="00826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Massima altezza rettificabile (distanza centro mandrino-tavola):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Circa 450 - 500 mm (</w:t>
      </w:r>
      <w:proofErr w:type="gramStart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a seconda del</w:t>
      </w:r>
      <w:proofErr w:type="gramEnd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diametro della mola)</w:t>
      </w:r>
    </w:p>
    <w:p w:rsidR="008265C3" w:rsidRPr="00853AAB" w:rsidRDefault="008265C3" w:rsidP="008265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Superficie utile della tavola: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1300 x 350 mm</w:t>
      </w:r>
    </w:p>
    <w:p w:rsidR="008265C3" w:rsidRPr="00853AAB" w:rsidRDefault="008265C3" w:rsidP="00826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Mola e Mandrino </w:t>
      </w:r>
      <w:proofErr w:type="spellStart"/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Portalama</w:t>
      </w:r>
      <w:proofErr w:type="spellEnd"/>
    </w:p>
    <w:p w:rsidR="008265C3" w:rsidRPr="00853AAB" w:rsidRDefault="008265C3" w:rsidP="008265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Dimensioni standard della mola (Diametro x Spessore x Foro):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Ø 400 x 50 x 127 mm (o similare da catalogo </w:t>
      </w:r>
      <w:proofErr w:type="spellStart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Favretto</w:t>
      </w:r>
      <w:proofErr w:type="spellEnd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MC)</w:t>
      </w:r>
      <w:proofErr w:type="gramEnd"/>
    </w:p>
    <w:p w:rsidR="008265C3" w:rsidRPr="00853AAB" w:rsidRDefault="008265C3" w:rsidP="008265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di rotazione mola: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Cca</w:t>
      </w:r>
      <w:proofErr w:type="spellEnd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. 1450 giri/</w:t>
      </w:r>
      <w:proofErr w:type="spellStart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</w:p>
    <w:p w:rsidR="008265C3" w:rsidRPr="00853AAB" w:rsidRDefault="008265C3" w:rsidP="008265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motore mandrino mola: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5,5 kW (7,5 HP) o 7,5 kW </w:t>
      </w:r>
      <w:proofErr w:type="gramStart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a seconda della</w:t>
      </w:r>
      <w:proofErr w:type="gramEnd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serie idraulica.</w:t>
      </w:r>
    </w:p>
    <w:p w:rsidR="008265C3" w:rsidRPr="00853AAB" w:rsidRDefault="008265C3" w:rsidP="00826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Avanzamenti e Movimenti</w:t>
      </w:r>
    </w:p>
    <w:p w:rsidR="008265C3" w:rsidRPr="00853AAB" w:rsidRDefault="008265C3" w:rsidP="00826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traslazione tavola (Asse X):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Idraulica, a regolazione continua da </w:t>
      </w:r>
      <w:proofErr w:type="gramStart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proofErr w:type="gramEnd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a 30 m/</w:t>
      </w:r>
      <w:proofErr w:type="spellStart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</w:p>
    <w:p w:rsidR="008265C3" w:rsidRPr="00853AAB" w:rsidRDefault="008265C3" w:rsidP="00826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Avanzamento trasversale (Asse Y):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Automatico intermittente o continuo, gestito idraulicamente.</w:t>
      </w:r>
    </w:p>
    <w:p w:rsidR="008265C3" w:rsidRPr="00853AAB" w:rsidRDefault="008265C3" w:rsidP="008265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Incremento verticale (Asse Z):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Automatico e manuale con discesa micrometrica.</w:t>
      </w:r>
    </w:p>
    <w:p w:rsidR="008265C3" w:rsidRPr="00853AAB" w:rsidRDefault="008265C3" w:rsidP="008265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Corredo e Accessori Inclusi</w:t>
      </w:r>
    </w:p>
    <w:p w:rsidR="008265C3" w:rsidRPr="00853AAB" w:rsidRDefault="008265C3" w:rsidP="008265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Piano magnetico: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Piano </w:t>
      </w:r>
      <w:proofErr w:type="spellStart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>elettropermanente</w:t>
      </w:r>
      <w:proofErr w:type="spellEnd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ad alta tenuta (dimensioni coprenti la tavola, indicativamente 1300 x 300/350 mm) con centralina di</w:t>
      </w:r>
      <w:proofErr w:type="gramEnd"/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comando e ciclo di smagnetizzazione.</w:t>
      </w:r>
    </w:p>
    <w:p w:rsidR="008265C3" w:rsidRPr="00853AAB" w:rsidRDefault="008265C3" w:rsidP="008265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Impianto di refrigerazione: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Vasca esterna con pompa di rilancio, completa di separatore magnetico a rulli per i fanghi di smeriglio e vasca di decantazione.</w:t>
      </w:r>
    </w:p>
    <w:p w:rsidR="008265C3" w:rsidRPr="00BA3774" w:rsidRDefault="008265C3" w:rsidP="008265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proofErr w:type="gramStart"/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Diamantatore</w:t>
      </w:r>
      <w:proofErr w:type="spellEnd"/>
      <w:r w:rsidRPr="00853AA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853AAB">
        <w:rPr>
          <w:rFonts w:ascii="Times New Roman" w:eastAsia="Times New Roman" w:hAnsi="Times New Roman"/>
          <w:sz w:val="24"/>
          <w:szCs w:val="24"/>
          <w:lang w:eastAsia="it-IT"/>
        </w:rPr>
        <w:t xml:space="preserve"> Gruppo integrato per la ravvivatura della mola direttamente sulla testa o a bordo tavola.</w:t>
      </w:r>
      <w:proofErr w:type="gramEnd"/>
    </w:p>
    <w:p w:rsidR="008265C3" w:rsidRDefault="008265C3" w:rsidP="008265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8265C3" w:rsidRDefault="008265C3" w:rsidP="008265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5D1"/>
    <w:multiLevelType w:val="multilevel"/>
    <w:tmpl w:val="EB1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70CB3"/>
    <w:multiLevelType w:val="multilevel"/>
    <w:tmpl w:val="9DE2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F7390"/>
    <w:multiLevelType w:val="multilevel"/>
    <w:tmpl w:val="7DFA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271D1"/>
    <w:multiLevelType w:val="multilevel"/>
    <w:tmpl w:val="5E00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7372B"/>
    <w:multiLevelType w:val="multilevel"/>
    <w:tmpl w:val="714A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265C3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2026-05-26T13:58:00Z</dcterms:modified>
</cp:coreProperties>
</file>